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Реструктуризация деятельности предприятий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2C4826" w:rsidR="00A77598" w:rsidRPr="000D4606" w:rsidRDefault="000D46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4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>Бедяева</w:t>
            </w:r>
            <w:proofErr w:type="spellEnd"/>
            <w:r w:rsidRPr="00AC646A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9F943F" w:rsidR="004475DA" w:rsidRPr="000D4606" w:rsidRDefault="000D46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34F851" w14:textId="77777777" w:rsidR="00AC64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55833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_Toc202355833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3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25272F91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4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_Toc202355834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3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6B5895FB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5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_Toc202355835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3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407EA2E3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6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_Toc202355836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4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553BBD19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7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_Toc202355837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5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6FD251BA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8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_Toc202355838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5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7296511E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39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_Toc202355839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5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0BB2D22E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0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_Toc202355840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6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6635DFF0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1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_Toc202355841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6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3BDCE0FD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2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_Toc202355842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7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23B02BD8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3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_Toc202355843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8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388EC075" w14:textId="77777777" w:rsidR="00AC646A" w:rsidRDefault="008C3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4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_Toc202355844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10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577A0AD0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5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_Toc202355845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10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7FFDC43F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6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_Toc202355846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11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455E9A4D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7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_Toc202355847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11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595247B9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8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_Toc202355848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11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4496768C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49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_Toc202355849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11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5B4EB9BE" w14:textId="77777777" w:rsidR="00AC646A" w:rsidRDefault="008C3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55850" w:history="1">
            <w:r w:rsidR="00AC646A" w:rsidRPr="002523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646A">
              <w:rPr>
                <w:noProof/>
                <w:webHidden/>
              </w:rPr>
              <w:tab/>
            </w:r>
            <w:r w:rsidR="00AC646A">
              <w:rPr>
                <w:noProof/>
                <w:webHidden/>
              </w:rPr>
              <w:fldChar w:fldCharType="begin"/>
            </w:r>
            <w:r w:rsidR="00AC646A">
              <w:rPr>
                <w:noProof/>
                <w:webHidden/>
              </w:rPr>
              <w:instrText xml:space="preserve"> PAGEREF _Toc202355850 \h </w:instrText>
            </w:r>
            <w:r w:rsidR="00AC646A">
              <w:rPr>
                <w:noProof/>
                <w:webHidden/>
              </w:rPr>
            </w:r>
            <w:r w:rsidR="00AC646A">
              <w:rPr>
                <w:noProof/>
                <w:webHidden/>
              </w:rPr>
              <w:fldChar w:fldCharType="separate"/>
            </w:r>
            <w:r w:rsidR="00AC646A">
              <w:rPr>
                <w:noProof/>
                <w:webHidden/>
              </w:rPr>
              <w:t>11</w:t>
            </w:r>
            <w:r w:rsidR="00AC64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55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и прикладных знании в области реструктуризации деятельности предприятий в сфере гостеприимства 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общественного питания. Получение навыков по современным способам, формам и методам разработки и осуществления проектов реструктуризации предприятий в сфере гостеприимства и общественного питания и методам оценки их эффективности. Расширение образованности и кругозора в сфере научно-аналитических познаний в сфере инновационных подходов организационно-управленческих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55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Реструктуризация деятельности предприятий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55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1916"/>
        <w:gridCol w:w="5487"/>
      </w:tblGrid>
      <w:tr w:rsidR="00751095" w:rsidRPr="00AC64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4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64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4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4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4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64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64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64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4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4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  <w:lang w:bidi="ru-RU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4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46A">
              <w:rPr>
                <w:rFonts w:ascii="Times New Roman" w:hAnsi="Times New Roman" w:cs="Times New Roman"/>
              </w:rPr>
              <w:t>этапы жизненного цикла проекта, способы построения и реализации конкретных задач</w:t>
            </w:r>
            <w:r w:rsidRPr="00AC64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4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C646A">
              <w:rPr>
                <w:rFonts w:ascii="Times New Roman" w:hAnsi="Times New Roman" w:cs="Times New Roman"/>
              </w:rPr>
              <w:t>анализировать и систематизировать</w:t>
            </w:r>
            <w:proofErr w:type="gramEnd"/>
            <w:r w:rsidR="00FD518F" w:rsidRPr="00AC646A">
              <w:rPr>
                <w:rFonts w:ascii="Times New Roman" w:hAnsi="Times New Roman" w:cs="Times New Roman"/>
              </w:rPr>
              <w:t xml:space="preserve"> информацию необходимую для постановки и реализации задач; выбрать ресурсное обеспечение для достижения поставленной цели</w:t>
            </w:r>
            <w:r w:rsidRPr="00AC64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64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46A">
              <w:rPr>
                <w:rFonts w:ascii="Times New Roman" w:hAnsi="Times New Roman" w:cs="Times New Roman"/>
              </w:rPr>
              <w:t xml:space="preserve">навыком постановки задач, необходимых для управления проектом на всех этапах его жизненного цикла; навыками определения оптимальных способов и принятия решений; навыками системного подхода </w:t>
            </w:r>
            <w:proofErr w:type="gramStart"/>
            <w:r w:rsidR="00FD518F" w:rsidRPr="00AC646A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AC646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AC646A">
              <w:rPr>
                <w:rFonts w:ascii="Times New Roman" w:hAnsi="Times New Roman" w:cs="Times New Roman"/>
              </w:rPr>
              <w:t>осуществления</w:t>
            </w:r>
            <w:proofErr w:type="gramEnd"/>
            <w:r w:rsidR="00FD518F" w:rsidRPr="00AC646A">
              <w:rPr>
                <w:rFonts w:ascii="Times New Roman" w:hAnsi="Times New Roman" w:cs="Times New Roman"/>
              </w:rPr>
              <w:t xml:space="preserve"> контроля реализации проекта</w:t>
            </w:r>
            <w:r w:rsidRPr="00AC64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646A" w14:paraId="68F7D0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C4269" w14:textId="77777777" w:rsidR="00751095" w:rsidRPr="00AC64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>ПК-1 - Способен осуществлять планирование, организацию и контроль деятельности предприятий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C7DC8" w14:textId="77777777" w:rsidR="00751095" w:rsidRPr="00AC64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  <w:lang w:bidi="ru-RU"/>
              </w:rPr>
              <w:t>ПК-1.1 - Демонстрирует навыки проведения анализа и оценки планирования, реструктуризации и реформирования деятельности предприятий сферы гостеприимства и/или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07A4" w14:textId="77777777" w:rsidR="00751095" w:rsidRPr="00AC64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46A">
              <w:rPr>
                <w:rFonts w:ascii="Times New Roman" w:hAnsi="Times New Roman" w:cs="Times New Roman"/>
              </w:rPr>
              <w:t>методы проведения анализа планов и проектов по реформированию и реструктуризации деятельности предприятий сферы гостеприимства и/или общественного питания</w:t>
            </w:r>
            <w:r w:rsidRPr="00AC646A">
              <w:rPr>
                <w:rFonts w:ascii="Times New Roman" w:hAnsi="Times New Roman" w:cs="Times New Roman"/>
              </w:rPr>
              <w:t xml:space="preserve"> </w:t>
            </w:r>
          </w:p>
          <w:p w14:paraId="12CC224E" w14:textId="77777777" w:rsidR="00751095" w:rsidRPr="00AC64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46A">
              <w:rPr>
                <w:rFonts w:ascii="Times New Roman" w:hAnsi="Times New Roman" w:cs="Times New Roman"/>
              </w:rPr>
              <w:t>провести соответствующий анализ планов и проектов по реформированию и реструктуризации деятельности предприятий сферы гостеприимства и/или общественного питания</w:t>
            </w:r>
            <w:r w:rsidRPr="00AC646A">
              <w:rPr>
                <w:rFonts w:ascii="Times New Roman" w:hAnsi="Times New Roman" w:cs="Times New Roman"/>
              </w:rPr>
              <w:t xml:space="preserve">. </w:t>
            </w:r>
          </w:p>
          <w:p w14:paraId="3C4CCA40" w14:textId="77777777" w:rsidR="00751095" w:rsidRPr="00AC64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46A">
              <w:rPr>
                <w:rFonts w:ascii="Times New Roman" w:hAnsi="Times New Roman" w:cs="Times New Roman"/>
              </w:rPr>
              <w:t>навыком принятия управленческих решений; навыками составления планов по реформированию и реструктуризации деятельности предприятий сферы гостеприимства и/или общественного питания; навыками оценки социально-экономических последствий реформирования и реструктуризации предприятий сферы гостеприимства и/или общественного питания</w:t>
            </w:r>
            <w:r w:rsidRPr="00AC64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64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558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реструктуризации, законодательные процедуры, предпосылки и основные положения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основных понятий процесса реструктуризации и законодательных процедур; определение стратегии развития (конкурентоспособность, эффективность и инновации); определение миссии (генеральной цели), имиджа и философии. Организационная структура, бизнес-процессы и персонал предприятий сферы гостеприимства и общественного питания. Основные участники реструктуризации деятельности предприятий и их влияние на реализацию реструктуризации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402A6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0CF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Диагностика предприятия, анализ кадрового потенциала и оценка бизнеса в сфере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E372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методы, используемые для разработки программ реструктуризации. Бизнес-анализ предприятия, стратегии развития, маркетинговой и сбытовой, производственной и инвестиционной политики предприятий сферы гостеприимства и общественного питания. Определения основных преимуществ и проблем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59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BD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F2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F910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BD7D8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11A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положения проекта реструктуризации предприятий в сфере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54C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проекта реструктуризации предприятия сферы гостеприимства и общественного питания. Жизненный цикл проекта реструктуризации: фазы разработки, фазы подготовки, фазы реализации, фазы завершения проект реструктуризации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7E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EF01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66C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67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395B7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17F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Положения бизнес-плана процесса реструктуризации предприятий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ACE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бизнес-плана или (бизнес-проекта) процесса реструктуризации предприятий сферы гостеприимства и общественного питания. Структура бизнес-плана реструктуризации. Изучение бизнес-плана реструктуризации, который включает в себя: анализ дел в отрасли гостеприимства, анализ рынка гостиничных услуг и услуг общественного питания. Маркетинговый и производственные планы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B3D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C4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16D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86A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10CDCAD" w:rsidR="00963445" w:rsidRPr="00352B6F" w:rsidRDefault="00AC64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558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55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64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, В. И.  Стратегический менеджмент. Организация стратегического развития</w:t>
            </w:r>
            <w:proofErr w:type="gram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Малюк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, 2024. — 361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C646A" w:rsidRDefault="008C3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https://www.urait.ru/bcode/536574</w:t>
              </w:r>
            </w:hyperlink>
          </w:p>
        </w:tc>
      </w:tr>
      <w:tr w:rsidR="00262CF0" w:rsidRPr="007E6725" w14:paraId="0B89E8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2E42B" w14:textId="77777777" w:rsidR="00262CF0" w:rsidRPr="00AC64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Балашов, А. П. Теоретические основы реструктуризации организации</w:t>
            </w:r>
            <w:proofErr w:type="gram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П. Балашов. — 2-е изд., </w:t>
            </w: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. и доп. — Москва : Вузовский учебник</w:t>
            </w:r>
            <w:proofErr w:type="gram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67F761" w14:textId="77777777" w:rsidR="00262CF0" w:rsidRPr="00AC646A" w:rsidRDefault="008C3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https://znanium.ru/catalog/product/2001633</w:t>
              </w:r>
            </w:hyperlink>
          </w:p>
        </w:tc>
      </w:tr>
      <w:tr w:rsidR="00262CF0" w:rsidRPr="000D4606" w14:paraId="059C61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B213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Безпалов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В.В. Реструктуризация системы управления предприятия</w:t>
            </w:r>
            <w:proofErr w:type="gram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 .—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06C6C" w14:textId="77777777" w:rsidR="00262CF0" w:rsidRPr="007E6725" w:rsidRDefault="008C3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C646A">
                <w:rPr>
                  <w:color w:val="00008B"/>
                  <w:u w:val="single"/>
                  <w:lang w:val="en-US"/>
                </w:rPr>
                <w:t>http://www.book.ru/book/927801</w:t>
              </w:r>
            </w:hyperlink>
          </w:p>
        </w:tc>
      </w:tr>
      <w:tr w:rsidR="00262CF0" w:rsidRPr="007E6725" w14:paraId="436DCA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9EA4D" w14:textId="77777777" w:rsidR="00262CF0" w:rsidRPr="00AC64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646A">
              <w:rPr>
                <w:rFonts w:ascii="Times New Roman" w:hAnsi="Times New Roman" w:cs="Times New Roman"/>
                <w:sz w:val="24"/>
                <w:szCs w:val="24"/>
              </w:rPr>
              <w:t xml:space="preserve">Чернов В.А. Экономический анализ: торговля, общественное питание, туристический бизнес: Учебное пособие для студентов вузов, обучающихся по экономическим специальностям / Чернов В.А.; Под ред. Баканов М.И. - 2-е изд., </w:t>
            </w:r>
            <w:proofErr w:type="spellStart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C646A">
              <w:rPr>
                <w:rFonts w:ascii="Times New Roman" w:hAnsi="Times New Roman" w:cs="Times New Roman"/>
                <w:sz w:val="24"/>
                <w:szCs w:val="24"/>
              </w:rPr>
              <w:t>. и доп. – Москва: ЮНИТИ-ДАНА, 2017. - 639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E6823" w14:textId="77777777" w:rsidR="00262CF0" w:rsidRPr="00AC646A" w:rsidRDefault="008C3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https://znanium.com/catalog/document?id=341618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55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DD6EF3" w14:textId="77777777" w:rsidTr="007B550D">
        <w:tc>
          <w:tcPr>
            <w:tcW w:w="9345" w:type="dxa"/>
          </w:tcPr>
          <w:p w14:paraId="65F3DF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E710AA" w14:textId="77777777" w:rsidTr="007B550D">
        <w:tc>
          <w:tcPr>
            <w:tcW w:w="9345" w:type="dxa"/>
          </w:tcPr>
          <w:p w14:paraId="64F631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9FA816" w14:textId="77777777" w:rsidTr="007B550D">
        <w:tc>
          <w:tcPr>
            <w:tcW w:w="9345" w:type="dxa"/>
          </w:tcPr>
          <w:p w14:paraId="62773E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D74DF9" w14:textId="77777777" w:rsidTr="007B550D">
        <w:tc>
          <w:tcPr>
            <w:tcW w:w="9345" w:type="dxa"/>
          </w:tcPr>
          <w:p w14:paraId="6F001F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55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32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55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64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64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4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64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64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64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46A">
              <w:rPr>
                <w:sz w:val="22"/>
                <w:szCs w:val="22"/>
              </w:rPr>
              <w:t>комплексом</w:t>
            </w:r>
            <w:proofErr w:type="gramStart"/>
            <w:r w:rsidRPr="00AC646A">
              <w:rPr>
                <w:sz w:val="22"/>
                <w:szCs w:val="22"/>
              </w:rPr>
              <w:t>.С</w:t>
            </w:r>
            <w:proofErr w:type="gramEnd"/>
            <w:r w:rsidRPr="00AC646A">
              <w:rPr>
                <w:sz w:val="22"/>
                <w:szCs w:val="22"/>
              </w:rPr>
              <w:t>пециализированная</w:t>
            </w:r>
            <w:proofErr w:type="spellEnd"/>
            <w:r w:rsidRPr="00AC646A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C646A">
              <w:rPr>
                <w:sz w:val="22"/>
                <w:szCs w:val="22"/>
                <w:lang w:val="en-US"/>
              </w:rPr>
              <w:t>HP</w:t>
            </w:r>
            <w:r w:rsidRPr="00AC646A">
              <w:rPr>
                <w:sz w:val="22"/>
                <w:szCs w:val="22"/>
              </w:rPr>
              <w:t xml:space="preserve"> 250 </w:t>
            </w:r>
            <w:r w:rsidRPr="00AC646A">
              <w:rPr>
                <w:sz w:val="22"/>
                <w:szCs w:val="22"/>
                <w:lang w:val="en-US"/>
              </w:rPr>
              <w:t>G</w:t>
            </w:r>
            <w:r w:rsidRPr="00AC646A">
              <w:rPr>
                <w:sz w:val="22"/>
                <w:szCs w:val="22"/>
              </w:rPr>
              <w:t>6 1</w:t>
            </w:r>
            <w:r w:rsidRPr="00AC646A">
              <w:rPr>
                <w:sz w:val="22"/>
                <w:szCs w:val="22"/>
                <w:lang w:val="en-US"/>
              </w:rPr>
              <w:t>WY</w:t>
            </w:r>
            <w:r w:rsidRPr="00AC646A">
              <w:rPr>
                <w:sz w:val="22"/>
                <w:szCs w:val="22"/>
              </w:rPr>
              <w:t>58</w:t>
            </w:r>
            <w:r w:rsidRPr="00AC646A">
              <w:rPr>
                <w:sz w:val="22"/>
                <w:szCs w:val="22"/>
                <w:lang w:val="en-US"/>
              </w:rPr>
              <w:t>EA</w:t>
            </w:r>
            <w:r w:rsidRPr="00AC646A">
              <w:rPr>
                <w:sz w:val="22"/>
                <w:szCs w:val="22"/>
              </w:rPr>
              <w:t xml:space="preserve">, Мультимедийный проектор </w:t>
            </w:r>
            <w:r w:rsidRPr="00AC646A">
              <w:rPr>
                <w:sz w:val="22"/>
                <w:szCs w:val="22"/>
                <w:lang w:val="en-US"/>
              </w:rPr>
              <w:t>LG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PF</w:t>
            </w:r>
            <w:r w:rsidRPr="00AC646A">
              <w:rPr>
                <w:sz w:val="22"/>
                <w:szCs w:val="22"/>
              </w:rPr>
              <w:t>1500</w:t>
            </w:r>
            <w:r w:rsidRPr="00AC646A">
              <w:rPr>
                <w:sz w:val="22"/>
                <w:szCs w:val="22"/>
                <w:lang w:val="en-US"/>
              </w:rPr>
              <w:t>G</w:t>
            </w:r>
            <w:r w:rsidRPr="00AC64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4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4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46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46A" w14:paraId="13181318" w14:textId="77777777" w:rsidTr="008416EB">
        <w:tc>
          <w:tcPr>
            <w:tcW w:w="7797" w:type="dxa"/>
            <w:shd w:val="clear" w:color="auto" w:fill="auto"/>
          </w:tcPr>
          <w:p w14:paraId="48D7446A" w14:textId="77777777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646A">
              <w:rPr>
                <w:sz w:val="22"/>
                <w:szCs w:val="22"/>
              </w:rPr>
              <w:t>комплексом</w:t>
            </w:r>
            <w:proofErr w:type="gramStart"/>
            <w:r w:rsidRPr="00AC646A">
              <w:rPr>
                <w:sz w:val="22"/>
                <w:szCs w:val="22"/>
              </w:rPr>
              <w:t>.С</w:t>
            </w:r>
            <w:proofErr w:type="gramEnd"/>
            <w:r w:rsidRPr="00AC646A">
              <w:rPr>
                <w:sz w:val="22"/>
                <w:szCs w:val="22"/>
              </w:rPr>
              <w:t>пециализированная</w:t>
            </w:r>
            <w:proofErr w:type="spellEnd"/>
            <w:r w:rsidRPr="00AC646A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AC646A">
              <w:rPr>
                <w:sz w:val="22"/>
                <w:szCs w:val="22"/>
                <w:lang w:val="en-US"/>
              </w:rPr>
              <w:t>Intel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Core</w:t>
            </w:r>
            <w:r w:rsidRPr="00AC646A">
              <w:rPr>
                <w:sz w:val="22"/>
                <w:szCs w:val="22"/>
              </w:rPr>
              <w:t xml:space="preserve"> 2 </w:t>
            </w:r>
            <w:r w:rsidRPr="00AC646A">
              <w:rPr>
                <w:sz w:val="22"/>
                <w:szCs w:val="22"/>
                <w:lang w:val="en-US"/>
              </w:rPr>
              <w:t>Duo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E</w:t>
            </w:r>
            <w:r w:rsidRPr="00AC646A">
              <w:rPr>
                <w:sz w:val="22"/>
                <w:szCs w:val="22"/>
              </w:rPr>
              <w:t>7300 2.6/2</w:t>
            </w:r>
            <w:r w:rsidRPr="00AC646A">
              <w:rPr>
                <w:sz w:val="22"/>
                <w:szCs w:val="22"/>
                <w:lang w:val="en-US"/>
              </w:rPr>
              <w:t>Gb</w:t>
            </w:r>
            <w:r w:rsidRPr="00AC646A">
              <w:rPr>
                <w:sz w:val="22"/>
                <w:szCs w:val="22"/>
              </w:rPr>
              <w:t>/120</w:t>
            </w:r>
            <w:r w:rsidRPr="00AC646A">
              <w:rPr>
                <w:sz w:val="22"/>
                <w:szCs w:val="22"/>
                <w:lang w:val="en-US"/>
              </w:rPr>
              <w:t>Gb</w:t>
            </w:r>
            <w:r w:rsidRPr="00AC646A">
              <w:rPr>
                <w:sz w:val="22"/>
                <w:szCs w:val="22"/>
              </w:rPr>
              <w:t>/19</w:t>
            </w:r>
            <w:r w:rsidRPr="00AC646A">
              <w:rPr>
                <w:sz w:val="22"/>
                <w:szCs w:val="22"/>
                <w:lang w:val="en-US"/>
              </w:rPr>
              <w:t>Samsung</w:t>
            </w:r>
            <w:r w:rsidRPr="00AC646A">
              <w:rPr>
                <w:sz w:val="22"/>
                <w:szCs w:val="22"/>
              </w:rPr>
              <w:t xml:space="preserve"> 943</w:t>
            </w:r>
            <w:r w:rsidRPr="00AC646A">
              <w:rPr>
                <w:sz w:val="22"/>
                <w:szCs w:val="22"/>
                <w:lang w:val="en-US"/>
              </w:rPr>
              <w:t>N</w:t>
            </w:r>
            <w:r w:rsidRPr="00AC646A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AC64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EX</w:t>
            </w:r>
            <w:r w:rsidRPr="00AC646A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AC646A">
              <w:rPr>
                <w:sz w:val="22"/>
                <w:szCs w:val="22"/>
              </w:rPr>
              <w:t>доп</w:t>
            </w:r>
            <w:proofErr w:type="gramStart"/>
            <w:r w:rsidRPr="00AC646A">
              <w:rPr>
                <w:sz w:val="22"/>
                <w:szCs w:val="22"/>
              </w:rPr>
              <w:t>.к</w:t>
            </w:r>
            <w:proofErr w:type="gramEnd"/>
            <w:r w:rsidRPr="00AC646A">
              <w:rPr>
                <w:sz w:val="22"/>
                <w:szCs w:val="22"/>
              </w:rPr>
              <w:t>омплект</w:t>
            </w:r>
            <w:proofErr w:type="spellEnd"/>
            <w:r w:rsidRPr="00AC646A">
              <w:rPr>
                <w:sz w:val="22"/>
                <w:szCs w:val="22"/>
              </w:rPr>
              <w:t xml:space="preserve">. - 1 шт.,  Акустическая система </w:t>
            </w:r>
            <w:r w:rsidRPr="00AC646A">
              <w:rPr>
                <w:sz w:val="22"/>
                <w:szCs w:val="22"/>
                <w:lang w:val="en-US"/>
              </w:rPr>
              <w:t>JBL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CONTROL</w:t>
            </w:r>
            <w:r w:rsidRPr="00AC646A">
              <w:rPr>
                <w:sz w:val="22"/>
                <w:szCs w:val="22"/>
              </w:rPr>
              <w:t xml:space="preserve"> 25 </w:t>
            </w:r>
            <w:r w:rsidRPr="00AC646A">
              <w:rPr>
                <w:sz w:val="22"/>
                <w:szCs w:val="22"/>
                <w:lang w:val="en-US"/>
              </w:rPr>
              <w:t>WH</w:t>
            </w:r>
            <w:r w:rsidRPr="00AC646A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687333" w14:textId="77777777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4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4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46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C646A" w14:paraId="1B4BCE62" w14:textId="77777777" w:rsidTr="008416EB">
        <w:tc>
          <w:tcPr>
            <w:tcW w:w="7797" w:type="dxa"/>
            <w:shd w:val="clear" w:color="auto" w:fill="auto"/>
          </w:tcPr>
          <w:p w14:paraId="1DA12F9A" w14:textId="77777777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Ауд. 401 </w:t>
            </w:r>
            <w:proofErr w:type="spellStart"/>
            <w:r w:rsidRPr="00AC646A">
              <w:rPr>
                <w:sz w:val="22"/>
                <w:szCs w:val="22"/>
              </w:rPr>
              <w:t>пом</w:t>
            </w:r>
            <w:proofErr w:type="spellEnd"/>
            <w:r w:rsidRPr="00AC646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AC646A">
              <w:rPr>
                <w:sz w:val="22"/>
                <w:szCs w:val="22"/>
              </w:rPr>
              <w:t>комплекс"</w:t>
            </w:r>
            <w:proofErr w:type="gramStart"/>
            <w:r w:rsidRPr="00AC646A">
              <w:rPr>
                <w:sz w:val="22"/>
                <w:szCs w:val="22"/>
              </w:rPr>
              <w:t>.С</w:t>
            </w:r>
            <w:proofErr w:type="gramEnd"/>
            <w:r w:rsidRPr="00AC646A">
              <w:rPr>
                <w:sz w:val="22"/>
                <w:szCs w:val="22"/>
              </w:rPr>
              <w:t>пециализированная</w:t>
            </w:r>
            <w:proofErr w:type="spellEnd"/>
            <w:r w:rsidRPr="00AC646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AC646A">
              <w:rPr>
                <w:sz w:val="22"/>
                <w:szCs w:val="22"/>
                <w:lang w:val="en-US"/>
              </w:rPr>
              <w:t>FOX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MIMO</w:t>
            </w:r>
            <w:r w:rsidRPr="00AC646A">
              <w:rPr>
                <w:sz w:val="22"/>
                <w:szCs w:val="22"/>
              </w:rPr>
              <w:t xml:space="preserve"> 4450(</w:t>
            </w:r>
            <w:r w:rsidRPr="00AC646A">
              <w:rPr>
                <w:sz w:val="22"/>
                <w:szCs w:val="22"/>
                <w:lang w:val="en-US"/>
              </w:rPr>
              <w:t>Pentium</w:t>
            </w:r>
            <w:r w:rsidRPr="00AC646A">
              <w:rPr>
                <w:sz w:val="22"/>
                <w:szCs w:val="22"/>
              </w:rPr>
              <w:t xml:space="preserve"> </w:t>
            </w:r>
            <w:r w:rsidRPr="00AC646A">
              <w:rPr>
                <w:sz w:val="22"/>
                <w:szCs w:val="22"/>
                <w:lang w:val="en-US"/>
              </w:rPr>
              <w:t>G</w:t>
            </w:r>
            <w:r w:rsidRPr="00AC646A">
              <w:rPr>
                <w:sz w:val="22"/>
                <w:szCs w:val="22"/>
              </w:rPr>
              <w:t>2020 2.9./4</w:t>
            </w:r>
            <w:r w:rsidRPr="00AC646A">
              <w:rPr>
                <w:sz w:val="22"/>
                <w:szCs w:val="22"/>
                <w:lang w:val="en-US"/>
              </w:rPr>
              <w:t>Gb</w:t>
            </w:r>
            <w:r w:rsidRPr="00AC646A">
              <w:rPr>
                <w:sz w:val="22"/>
                <w:szCs w:val="22"/>
              </w:rPr>
              <w:t>/500</w:t>
            </w:r>
            <w:r w:rsidRPr="00AC646A">
              <w:rPr>
                <w:sz w:val="22"/>
                <w:szCs w:val="22"/>
                <w:lang w:val="en-US"/>
              </w:rPr>
              <w:t>Gb</w:t>
            </w:r>
            <w:r w:rsidRPr="00AC646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ABDD0B" w14:textId="77777777" w:rsidR="002C735C" w:rsidRPr="00AC64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646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C646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C646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C646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558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55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55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55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Основные понятия процесса реструктуризации предприятия.</w:t>
            </w:r>
          </w:p>
        </w:tc>
      </w:tr>
      <w:tr w:rsidR="009E6058" w14:paraId="180086CA" w14:textId="77777777" w:rsidTr="00F00293">
        <w:tc>
          <w:tcPr>
            <w:tcW w:w="562" w:type="dxa"/>
          </w:tcPr>
          <w:p w14:paraId="46394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9FD6CF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Определение предприятия как целостного организма.</w:t>
            </w:r>
          </w:p>
        </w:tc>
      </w:tr>
      <w:tr w:rsidR="009E6058" w14:paraId="5C951093" w14:textId="77777777" w:rsidTr="00F00293">
        <w:tc>
          <w:tcPr>
            <w:tcW w:w="562" w:type="dxa"/>
          </w:tcPr>
          <w:p w14:paraId="673FA0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056234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 различие терминов «реструктуризация» и «реорганизация»</w:t>
            </w:r>
          </w:p>
        </w:tc>
      </w:tr>
      <w:tr w:rsidR="009E6058" w14:paraId="46999059" w14:textId="77777777" w:rsidTr="00F00293">
        <w:tc>
          <w:tcPr>
            <w:tcW w:w="562" w:type="dxa"/>
          </w:tcPr>
          <w:p w14:paraId="5DA9A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69100C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Назовите и поясните основные цели реструктуризации предприятия сферы гостеприимства и общественного питания.</w:t>
            </w:r>
          </w:p>
        </w:tc>
      </w:tr>
      <w:tr w:rsidR="009E6058" w14:paraId="6A96B95C" w14:textId="77777777" w:rsidTr="00F00293">
        <w:tc>
          <w:tcPr>
            <w:tcW w:w="562" w:type="dxa"/>
          </w:tcPr>
          <w:p w14:paraId="0C4387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A15DC3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Дайте определение внутренней среды предприятия сферы гостеприимства и общественного питания.</w:t>
            </w:r>
          </w:p>
        </w:tc>
      </w:tr>
      <w:tr w:rsidR="009E6058" w14:paraId="18A1F922" w14:textId="77777777" w:rsidTr="00F00293">
        <w:tc>
          <w:tcPr>
            <w:tcW w:w="562" w:type="dxa"/>
          </w:tcPr>
          <w:p w14:paraId="3351E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4F0C91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Дайте определение внешней среды предприятия сферы гостеприимства и общественного питания.</w:t>
            </w:r>
          </w:p>
        </w:tc>
      </w:tr>
      <w:tr w:rsidR="009E6058" w14:paraId="3D52157F" w14:textId="77777777" w:rsidTr="00F00293">
        <w:tc>
          <w:tcPr>
            <w:tcW w:w="562" w:type="dxa"/>
          </w:tcPr>
          <w:p w14:paraId="18DF5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A969F1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 законодательные процедуры процесса реорганизации предприятия.</w:t>
            </w:r>
          </w:p>
        </w:tc>
      </w:tr>
      <w:tr w:rsidR="009E6058" w14:paraId="15F516E7" w14:textId="77777777" w:rsidTr="00F00293">
        <w:tc>
          <w:tcPr>
            <w:tcW w:w="562" w:type="dxa"/>
          </w:tcPr>
          <w:p w14:paraId="110F8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909D73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Укажите варианты реорганизаций предприятий и дайте пояснение.</w:t>
            </w:r>
          </w:p>
        </w:tc>
      </w:tr>
      <w:tr w:rsidR="009E6058" w14:paraId="1467FFCE" w14:textId="77777777" w:rsidTr="00F00293">
        <w:tc>
          <w:tcPr>
            <w:tcW w:w="562" w:type="dxa"/>
          </w:tcPr>
          <w:p w14:paraId="767C5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71A231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Определите, что является основными целями реорганизации предприятия.</w:t>
            </w:r>
          </w:p>
        </w:tc>
      </w:tr>
      <w:tr w:rsidR="009E6058" w14:paraId="446015D7" w14:textId="77777777" w:rsidTr="00F00293">
        <w:tc>
          <w:tcPr>
            <w:tcW w:w="562" w:type="dxa"/>
          </w:tcPr>
          <w:p w14:paraId="74CD3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0469EB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 предпосылки реструктуризации предприятия сферы гостеприимства и общественного питания, дайте пояснения</w:t>
            </w:r>
          </w:p>
        </w:tc>
      </w:tr>
      <w:tr w:rsidR="009E6058" w14:paraId="7E36EB22" w14:textId="77777777" w:rsidTr="00F00293">
        <w:tc>
          <w:tcPr>
            <w:tcW w:w="562" w:type="dxa"/>
          </w:tcPr>
          <w:p w14:paraId="3532B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DC585D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 основные положения концепции реструктуризации предприятия, сферы гостеприимства и общественного питания.</w:t>
            </w:r>
          </w:p>
        </w:tc>
      </w:tr>
      <w:tr w:rsidR="009E6058" w14:paraId="3CD2DDD2" w14:textId="77777777" w:rsidTr="00F00293">
        <w:tc>
          <w:tcPr>
            <w:tcW w:w="562" w:type="dxa"/>
          </w:tcPr>
          <w:p w14:paraId="1BE761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89BAE0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Перечислите и дайте прояснения методам реструктуризации предприятия сферы гостеприимства и общественного питания.</w:t>
            </w:r>
          </w:p>
        </w:tc>
      </w:tr>
      <w:tr w:rsidR="009E6058" w14:paraId="3E8CE0B8" w14:textId="77777777" w:rsidTr="00F00293">
        <w:tc>
          <w:tcPr>
            <w:tcW w:w="562" w:type="dxa"/>
          </w:tcPr>
          <w:p w14:paraId="00948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38A7DE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 средства реструктуризации предприятия сферы гостеприимства и общественного питания.</w:t>
            </w:r>
          </w:p>
        </w:tc>
      </w:tr>
      <w:tr w:rsidR="009E6058" w14:paraId="60DC3B2B" w14:textId="77777777" w:rsidTr="00F00293">
        <w:tc>
          <w:tcPr>
            <w:tcW w:w="562" w:type="dxa"/>
          </w:tcPr>
          <w:p w14:paraId="3D95B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5F0F57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Перечислите и поясните основные ступени иерархии задач реструктуризации предприятия.</w:t>
            </w:r>
          </w:p>
        </w:tc>
      </w:tr>
      <w:tr w:rsidR="009E6058" w14:paraId="4577F218" w14:textId="77777777" w:rsidTr="00F00293">
        <w:tc>
          <w:tcPr>
            <w:tcW w:w="562" w:type="dxa"/>
          </w:tcPr>
          <w:p w14:paraId="7BD6D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96062D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Как определить проблемы и факторы успешной реструктуризации предприятия.</w:t>
            </w:r>
          </w:p>
        </w:tc>
      </w:tr>
      <w:tr w:rsidR="009E6058" w14:paraId="58DF9B40" w14:textId="77777777" w:rsidTr="00F00293">
        <w:tc>
          <w:tcPr>
            <w:tcW w:w="562" w:type="dxa"/>
          </w:tcPr>
          <w:p w14:paraId="258F6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31DC5D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Перечислите и дайте пояснения элементов модели реструктуризации предприятия.</w:t>
            </w:r>
          </w:p>
        </w:tc>
      </w:tr>
      <w:tr w:rsidR="009E6058" w14:paraId="0262805B" w14:textId="77777777" w:rsidTr="00F00293">
        <w:tc>
          <w:tcPr>
            <w:tcW w:w="562" w:type="dxa"/>
          </w:tcPr>
          <w:p w14:paraId="1553B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1FADFC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Дайте определение проекту реструктуризации предприятия в целом и представьте его последовательность.</w:t>
            </w:r>
          </w:p>
        </w:tc>
      </w:tr>
      <w:tr w:rsidR="009E6058" w14:paraId="3CD5A581" w14:textId="77777777" w:rsidTr="00F00293">
        <w:tc>
          <w:tcPr>
            <w:tcW w:w="562" w:type="dxa"/>
          </w:tcPr>
          <w:p w14:paraId="17E2D4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FC9B10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Перечислите и поясните, что входит в «жизненный цикл» проекта реструктуризации предприятия сферы гостеприимства и общественного питания.</w:t>
            </w:r>
          </w:p>
        </w:tc>
      </w:tr>
      <w:tr w:rsidR="009E6058" w14:paraId="335C0AB5" w14:textId="77777777" w:rsidTr="00F00293">
        <w:tc>
          <w:tcPr>
            <w:tcW w:w="562" w:type="dxa"/>
          </w:tcPr>
          <w:p w14:paraId="6B3B2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5001A5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Перечислите основные этапы организации проектом реструктуризации предприятия.</w:t>
            </w:r>
          </w:p>
        </w:tc>
      </w:tr>
      <w:tr w:rsidR="009E6058" w14:paraId="751195BC" w14:textId="77777777" w:rsidTr="00F00293">
        <w:tc>
          <w:tcPr>
            <w:tcW w:w="562" w:type="dxa"/>
          </w:tcPr>
          <w:p w14:paraId="6D138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22B6014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Дайте определение и перечислите элементы «Матрицы ответственности» при реструктуризации предприятия.</w:t>
            </w:r>
          </w:p>
        </w:tc>
      </w:tr>
      <w:tr w:rsidR="009E6058" w14:paraId="38B0116C" w14:textId="77777777" w:rsidTr="00F00293">
        <w:tc>
          <w:tcPr>
            <w:tcW w:w="562" w:type="dxa"/>
          </w:tcPr>
          <w:p w14:paraId="3EAA4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B995AF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Определите, что входит в организационно-управленческий анализ предприятия сферы гостеприимства и общественного питания.</w:t>
            </w:r>
          </w:p>
        </w:tc>
      </w:tr>
      <w:tr w:rsidR="009E6058" w14:paraId="41B8C2FB" w14:textId="77777777" w:rsidTr="00F00293">
        <w:tc>
          <w:tcPr>
            <w:tcW w:w="562" w:type="dxa"/>
          </w:tcPr>
          <w:p w14:paraId="55993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182CB28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Определите, что входит в финансово-экономический анализ предприятия сферы гостеприимства и общественного питания.</w:t>
            </w:r>
          </w:p>
        </w:tc>
      </w:tr>
      <w:tr w:rsidR="009E6058" w14:paraId="7A1C285A" w14:textId="77777777" w:rsidTr="00F00293">
        <w:tc>
          <w:tcPr>
            <w:tcW w:w="562" w:type="dxa"/>
          </w:tcPr>
          <w:p w14:paraId="681CDD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7D25B4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Определите, что входит в производственно-хозяйственный анализ предприятия сферы гостеприимства и общественного питания.</w:t>
            </w:r>
          </w:p>
        </w:tc>
      </w:tr>
      <w:tr w:rsidR="009E6058" w14:paraId="03C51D54" w14:textId="77777777" w:rsidTr="00F00293">
        <w:tc>
          <w:tcPr>
            <w:tcW w:w="562" w:type="dxa"/>
          </w:tcPr>
          <w:p w14:paraId="25450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18CEDF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Назовите основные части бизнес-плана по реструктуризации предприятия сферы гостеприимства и общественного питания.</w:t>
            </w:r>
          </w:p>
        </w:tc>
      </w:tr>
      <w:tr w:rsidR="009E6058" w14:paraId="2C85688D" w14:textId="77777777" w:rsidTr="00F00293">
        <w:tc>
          <w:tcPr>
            <w:tcW w:w="562" w:type="dxa"/>
          </w:tcPr>
          <w:p w14:paraId="3C02CA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233A6E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Дайте характеристику основным факторам успешной реструктуризации предприятия.</w:t>
            </w:r>
          </w:p>
        </w:tc>
      </w:tr>
      <w:tr w:rsidR="009E6058" w14:paraId="38D28CA2" w14:textId="77777777" w:rsidTr="00F00293">
        <w:tc>
          <w:tcPr>
            <w:tcW w:w="562" w:type="dxa"/>
          </w:tcPr>
          <w:p w14:paraId="1508B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9E888BE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Укажите основные цели анализа и контроля управленческих решений при реструктуризации предприятия.</w:t>
            </w:r>
          </w:p>
        </w:tc>
      </w:tr>
      <w:tr w:rsidR="009E6058" w14:paraId="01813CD1" w14:textId="77777777" w:rsidTr="00F00293">
        <w:tc>
          <w:tcPr>
            <w:tcW w:w="562" w:type="dxa"/>
          </w:tcPr>
          <w:p w14:paraId="0069F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6C36DA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Определите, что можно считать инновационными подходами к реформированию и реструктуризации предприятия сферы гостеприимства и общественного питания.</w:t>
            </w:r>
          </w:p>
        </w:tc>
      </w:tr>
      <w:tr w:rsidR="009E6058" w14:paraId="4291C51C" w14:textId="77777777" w:rsidTr="00F00293">
        <w:tc>
          <w:tcPr>
            <w:tcW w:w="562" w:type="dxa"/>
          </w:tcPr>
          <w:p w14:paraId="5606C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9105A0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Как осуществляется финансирование проекта реструктуризации? Какие источники финансирования могут быть использованы?</w:t>
            </w:r>
          </w:p>
        </w:tc>
      </w:tr>
      <w:tr w:rsidR="009E6058" w14:paraId="7E5DD368" w14:textId="77777777" w:rsidTr="00F00293">
        <w:tc>
          <w:tcPr>
            <w:tcW w:w="562" w:type="dxa"/>
          </w:tcPr>
          <w:p w14:paraId="6D439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41E0E7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Чем принципиально различаются процессы диагностики при стратегической реструктуризации и кризисной реструктуризации?</w:t>
            </w:r>
          </w:p>
        </w:tc>
      </w:tr>
      <w:tr w:rsidR="009E6058" w14:paraId="4C2DD6B4" w14:textId="77777777" w:rsidTr="00F00293">
        <w:tc>
          <w:tcPr>
            <w:tcW w:w="562" w:type="dxa"/>
          </w:tcPr>
          <w:p w14:paraId="708446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97308A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Укажите основные критерии выбора стратегических решений при реструктуризации предприятия сферы гостеприимства и общественного питания.</w:t>
            </w:r>
          </w:p>
        </w:tc>
      </w:tr>
      <w:tr w:rsidR="009E6058" w14:paraId="12AD8170" w14:textId="77777777" w:rsidTr="00F00293">
        <w:tc>
          <w:tcPr>
            <w:tcW w:w="562" w:type="dxa"/>
          </w:tcPr>
          <w:p w14:paraId="159296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A66CED" w14:textId="77777777" w:rsidR="009E6058" w:rsidRPr="00AC64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 xml:space="preserve">Укажите основные факторы успешной </w:t>
            </w:r>
            <w:proofErr w:type="gramStart"/>
            <w:r w:rsidRPr="00AC646A">
              <w:rPr>
                <w:sz w:val="23"/>
                <w:szCs w:val="23"/>
              </w:rPr>
              <w:t>реализации программы реструктуризации предприятия сферы</w:t>
            </w:r>
            <w:proofErr w:type="gramEnd"/>
            <w:r w:rsidRPr="00AC646A">
              <w:rPr>
                <w:sz w:val="23"/>
                <w:szCs w:val="23"/>
              </w:rPr>
              <w:t xml:space="preserve"> гостеприимства и общественного питания.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558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64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64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55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64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646A" w14:paraId="5A1C9382" w14:textId="77777777" w:rsidTr="00801458">
        <w:tc>
          <w:tcPr>
            <w:tcW w:w="2336" w:type="dxa"/>
          </w:tcPr>
          <w:p w14:paraId="4C518DAB" w14:textId="77777777" w:rsidR="005D65A5" w:rsidRPr="00AC64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64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64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64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646A" w14:paraId="07658034" w14:textId="77777777" w:rsidTr="00801458">
        <w:tc>
          <w:tcPr>
            <w:tcW w:w="2336" w:type="dxa"/>
          </w:tcPr>
          <w:p w14:paraId="1553D698" w14:textId="78F29BFB" w:rsidR="005D65A5" w:rsidRPr="00AC64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C646A" w14:paraId="3BA041C9" w14:textId="77777777" w:rsidTr="00801458">
        <w:tc>
          <w:tcPr>
            <w:tcW w:w="2336" w:type="dxa"/>
          </w:tcPr>
          <w:p w14:paraId="254B6827" w14:textId="77777777" w:rsidR="005D65A5" w:rsidRPr="00AC64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E75810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E2A4AFC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8B71F8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C646A" w14:paraId="39834482" w14:textId="77777777" w:rsidTr="00801458">
        <w:tc>
          <w:tcPr>
            <w:tcW w:w="2336" w:type="dxa"/>
          </w:tcPr>
          <w:p w14:paraId="0E089E41" w14:textId="77777777" w:rsidR="005D65A5" w:rsidRPr="00AC64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ABDC1B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27F65E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231FAF" w14:textId="77777777" w:rsidR="005D65A5" w:rsidRPr="00AC646A" w:rsidRDefault="007478E0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C64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64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55848"/>
      <w:r w:rsidRPr="00AC64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46A" w14:paraId="609EFFB1" w14:textId="77777777" w:rsidTr="00AC646A">
        <w:tc>
          <w:tcPr>
            <w:tcW w:w="562" w:type="dxa"/>
          </w:tcPr>
          <w:p w14:paraId="1C4FD079" w14:textId="77777777" w:rsidR="00AC646A" w:rsidRDefault="00AC64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FD6881" w14:textId="77777777" w:rsidR="00AC646A" w:rsidRDefault="00AC64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9EFE27" w14:textId="77777777" w:rsidR="00AC646A" w:rsidRPr="00AC646A" w:rsidRDefault="00AC64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64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55849"/>
      <w:r w:rsidRPr="00AC64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64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64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646A" w14:paraId="0267C479" w14:textId="77777777" w:rsidTr="00801458">
        <w:tc>
          <w:tcPr>
            <w:tcW w:w="2500" w:type="pct"/>
          </w:tcPr>
          <w:p w14:paraId="37F699C9" w14:textId="77777777" w:rsidR="00B8237E" w:rsidRPr="00AC64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64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64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646A" w14:paraId="3F240151" w14:textId="77777777" w:rsidTr="00801458">
        <w:tc>
          <w:tcPr>
            <w:tcW w:w="2500" w:type="pct"/>
          </w:tcPr>
          <w:p w14:paraId="61E91592" w14:textId="61A0874C" w:rsidR="00B8237E" w:rsidRPr="00AC646A" w:rsidRDefault="00B8237E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C646A" w:rsidRDefault="005C548A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C646A" w14:paraId="2E5FDB36" w14:textId="77777777" w:rsidTr="00801458">
        <w:tc>
          <w:tcPr>
            <w:tcW w:w="2500" w:type="pct"/>
          </w:tcPr>
          <w:p w14:paraId="7BE7F116" w14:textId="77777777" w:rsidR="00B8237E" w:rsidRPr="00AC646A" w:rsidRDefault="00B8237E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C18CC3C" w14:textId="77777777" w:rsidR="00B8237E" w:rsidRPr="00AC646A" w:rsidRDefault="005C548A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AC646A" w14:paraId="748F33AE" w14:textId="77777777" w:rsidTr="00801458">
        <w:tc>
          <w:tcPr>
            <w:tcW w:w="2500" w:type="pct"/>
          </w:tcPr>
          <w:p w14:paraId="2E69700C" w14:textId="77777777" w:rsidR="00B8237E" w:rsidRPr="00AC64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DFC5680" w14:textId="77777777" w:rsidR="00B8237E" w:rsidRPr="00AC646A" w:rsidRDefault="005C548A" w:rsidP="00801458">
            <w:pPr>
              <w:rPr>
                <w:rFonts w:ascii="Times New Roman" w:hAnsi="Times New Roman" w:cs="Times New Roman"/>
              </w:rPr>
            </w:pPr>
            <w:r w:rsidRPr="00AC64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C64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558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3C55C" w14:textId="77777777" w:rsidR="008C326B" w:rsidRDefault="008C326B" w:rsidP="00315CA6">
      <w:pPr>
        <w:spacing w:after="0" w:line="240" w:lineRule="auto"/>
      </w:pPr>
      <w:r>
        <w:separator/>
      </w:r>
    </w:p>
  </w:endnote>
  <w:endnote w:type="continuationSeparator" w:id="0">
    <w:p w14:paraId="069F7460" w14:textId="77777777" w:rsidR="008C326B" w:rsidRDefault="008C32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60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77774" w14:textId="77777777" w:rsidR="008C326B" w:rsidRDefault="008C326B" w:rsidP="00315CA6">
      <w:pPr>
        <w:spacing w:after="0" w:line="240" w:lineRule="auto"/>
      </w:pPr>
      <w:r>
        <w:separator/>
      </w:r>
    </w:p>
  </w:footnote>
  <w:footnote w:type="continuationSeparator" w:id="0">
    <w:p w14:paraId="638264C3" w14:textId="77777777" w:rsidR="008C326B" w:rsidRDefault="008C32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60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326B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46A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5E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0163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657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161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ook.ru/book/9278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70191-5DFA-4770-A7F2-C6C7F476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